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2ED9C" w14:textId="5B44D0F1" w:rsidR="003D7EBB" w:rsidRPr="00575CDA" w:rsidRDefault="003D7EBB" w:rsidP="003D7EBB">
      <w:pPr>
        <w:spacing w:after="0" w:line="240" w:lineRule="auto"/>
        <w:jc w:val="right"/>
        <w:rPr>
          <w:rFonts w:ascii="Arial" w:eastAsia="Times New Roman" w:hAnsi="Arial" w:cs="Arial"/>
          <w:sz w:val="20"/>
          <w:szCs w:val="20"/>
          <w:lang w:val="lv-LV" w:eastAsia="lv-LV"/>
        </w:rPr>
      </w:pPr>
      <w:r w:rsidRPr="00575CDA">
        <w:rPr>
          <w:rFonts w:ascii="Arial" w:eastAsia="Times New Roman" w:hAnsi="Arial" w:cs="Arial"/>
          <w:sz w:val="20"/>
          <w:szCs w:val="20"/>
          <w:lang w:val="lv-LV" w:eastAsia="lv-LV"/>
        </w:rPr>
        <w:t>1.pielikums</w:t>
      </w:r>
    </w:p>
    <w:p w14:paraId="032B2EBF" w14:textId="0F157F8C" w:rsidR="0012503D" w:rsidRPr="006C6283" w:rsidRDefault="0012503D" w:rsidP="0012503D">
      <w:pPr>
        <w:spacing w:after="0" w:line="240" w:lineRule="auto"/>
        <w:jc w:val="right"/>
        <w:rPr>
          <w:rFonts w:ascii="Arial" w:eastAsia="Times New Roman" w:hAnsi="Arial" w:cs="Arial"/>
          <w:sz w:val="20"/>
          <w:szCs w:val="20"/>
          <w:lang w:val="lv-LV" w:eastAsia="lv-LV"/>
        </w:rPr>
      </w:pPr>
      <w:r w:rsidRPr="006C6283">
        <w:rPr>
          <w:rFonts w:ascii="Arial" w:eastAsia="Times New Roman" w:hAnsi="Arial" w:cs="Arial"/>
          <w:sz w:val="20"/>
          <w:szCs w:val="20"/>
          <w:lang w:val="lv-LV" w:eastAsia="lv-LV"/>
        </w:rPr>
        <w:t>sabiedrības ar ierobežotu atbildību "</w:t>
      </w:r>
      <w:r w:rsidR="00905EFC">
        <w:rPr>
          <w:rFonts w:ascii="Arial" w:eastAsia="Times New Roman" w:hAnsi="Arial" w:cs="Arial"/>
          <w:sz w:val="20"/>
          <w:szCs w:val="20"/>
          <w:lang w:val="lv-LV" w:eastAsia="lv-LV"/>
        </w:rPr>
        <w:t>VALMIERAS NAMSAIMNIEKS</w:t>
      </w:r>
      <w:r w:rsidRPr="006C6283">
        <w:rPr>
          <w:rFonts w:ascii="Arial" w:eastAsia="Times New Roman" w:hAnsi="Arial" w:cs="Arial"/>
          <w:sz w:val="20"/>
          <w:szCs w:val="20"/>
          <w:lang w:val="lv-LV" w:eastAsia="lv-LV"/>
        </w:rPr>
        <w:t xml:space="preserve">" </w:t>
      </w:r>
    </w:p>
    <w:p w14:paraId="56C49CAF" w14:textId="4868586C" w:rsidR="003D7EBB" w:rsidRPr="006C6283" w:rsidRDefault="003D7EBB" w:rsidP="0012503D">
      <w:pPr>
        <w:spacing w:after="0" w:line="240" w:lineRule="auto"/>
        <w:jc w:val="right"/>
        <w:rPr>
          <w:rFonts w:ascii="Arial" w:eastAsia="Times New Roman" w:hAnsi="Arial" w:cs="Arial"/>
          <w:sz w:val="20"/>
          <w:szCs w:val="20"/>
          <w:lang w:val="lv-LV" w:eastAsia="lv-LV"/>
        </w:rPr>
      </w:pPr>
      <w:r w:rsidRPr="006C6283">
        <w:rPr>
          <w:rFonts w:ascii="Arial" w:eastAsia="Times New Roman" w:hAnsi="Arial" w:cs="Arial"/>
          <w:sz w:val="20"/>
          <w:szCs w:val="20"/>
          <w:lang w:val="lv-LV" w:eastAsia="lv-LV"/>
        </w:rPr>
        <w:t xml:space="preserve">valdes locekļa kandidātu nominācijas </w:t>
      </w:r>
    </w:p>
    <w:p w14:paraId="4FBBD9A3" w14:textId="77777777" w:rsidR="003D7EBB" w:rsidRPr="006C6283" w:rsidRDefault="003D7EBB" w:rsidP="003D7EBB">
      <w:pPr>
        <w:spacing w:after="0" w:line="240" w:lineRule="auto"/>
        <w:jc w:val="right"/>
        <w:rPr>
          <w:rFonts w:ascii="Arial" w:eastAsia="Times New Roman" w:hAnsi="Arial" w:cs="Arial"/>
          <w:sz w:val="20"/>
          <w:szCs w:val="20"/>
          <w:lang w:val="lv-LV" w:eastAsia="lv-LV"/>
        </w:rPr>
      </w:pPr>
      <w:r w:rsidRPr="006C6283">
        <w:rPr>
          <w:rFonts w:ascii="Arial" w:eastAsia="Times New Roman" w:hAnsi="Arial" w:cs="Arial"/>
          <w:sz w:val="20"/>
          <w:szCs w:val="20"/>
          <w:lang w:val="lv-LV" w:eastAsia="lv-LV"/>
        </w:rPr>
        <w:t>komisijas nolikumam</w:t>
      </w:r>
    </w:p>
    <w:p w14:paraId="749929EA" w14:textId="77777777" w:rsidR="003D7EBB" w:rsidRPr="006C6283" w:rsidRDefault="003D7EBB" w:rsidP="003D7EBB">
      <w:pPr>
        <w:spacing w:after="0"/>
        <w:ind w:firstLine="720"/>
        <w:jc w:val="center"/>
        <w:rPr>
          <w:rFonts w:ascii="Arial" w:eastAsia="Times New Roman" w:hAnsi="Arial" w:cs="Arial"/>
          <w:lang w:val="lv-LV" w:eastAsia="lv-LV"/>
        </w:rPr>
      </w:pPr>
    </w:p>
    <w:p w14:paraId="51166FB7" w14:textId="77777777" w:rsidR="003D7EBB" w:rsidRPr="002E14F1" w:rsidRDefault="003D7EBB" w:rsidP="003D7EBB">
      <w:pPr>
        <w:spacing w:after="0"/>
        <w:ind w:firstLine="720"/>
        <w:jc w:val="center"/>
        <w:rPr>
          <w:rFonts w:ascii="Arial" w:eastAsia="Times New Roman" w:hAnsi="Arial" w:cs="Arial"/>
          <w:sz w:val="24"/>
          <w:szCs w:val="24"/>
          <w:lang w:val="lv-LV" w:eastAsia="lv-LV"/>
        </w:rPr>
      </w:pPr>
      <w:r w:rsidRPr="002E14F1">
        <w:rPr>
          <w:rFonts w:ascii="Arial" w:eastAsia="Times New Roman" w:hAnsi="Arial" w:cs="Arial"/>
          <w:sz w:val="24"/>
          <w:szCs w:val="24"/>
          <w:lang w:val="lv-LV" w:eastAsia="lv-LV"/>
        </w:rPr>
        <w:t>APLIECINĀJUMS</w:t>
      </w:r>
    </w:p>
    <w:p w14:paraId="64C88D41" w14:textId="77777777" w:rsidR="003D7EBB" w:rsidRPr="006C6283" w:rsidRDefault="003D7EBB" w:rsidP="003D7EBB">
      <w:pPr>
        <w:spacing w:after="0"/>
        <w:jc w:val="both"/>
        <w:rPr>
          <w:rFonts w:ascii="Arial" w:eastAsia="Times New Roman" w:hAnsi="Arial" w:cs="Arial"/>
          <w:lang w:val="lv-LV" w:eastAsia="lv-LV"/>
        </w:rPr>
      </w:pPr>
      <w:r w:rsidRPr="006C6283">
        <w:rPr>
          <w:rFonts w:ascii="Arial" w:eastAsia="Times New Roman" w:hAnsi="Arial" w:cs="Arial"/>
          <w:lang w:val="lv-LV" w:eastAsia="lv-LV"/>
        </w:rPr>
        <w:t> </w:t>
      </w:r>
    </w:p>
    <w:p w14:paraId="7CDFE547" w14:textId="5473378D" w:rsidR="003D7EBB" w:rsidRPr="006C6283" w:rsidRDefault="003D7EBB" w:rsidP="003D7EBB">
      <w:pPr>
        <w:spacing w:after="0"/>
        <w:ind w:firstLine="720"/>
        <w:jc w:val="both"/>
        <w:rPr>
          <w:rFonts w:ascii="Arial" w:eastAsia="Times New Roman" w:hAnsi="Arial" w:cs="Arial"/>
          <w:lang w:val="lv-LV" w:eastAsia="lv-LV"/>
        </w:rPr>
      </w:pPr>
      <w:r w:rsidRPr="006C6283">
        <w:rPr>
          <w:rFonts w:ascii="Arial" w:eastAsia="Times New Roman" w:hAnsi="Arial" w:cs="Arial"/>
          <w:lang w:val="lv-LV" w:eastAsia="lv-LV"/>
        </w:rPr>
        <w:t>Es, kandidāts/-e uz</w:t>
      </w:r>
      <w:r w:rsidR="0012503D" w:rsidRPr="006C6283">
        <w:rPr>
          <w:rFonts w:ascii="Arial" w:eastAsia="Times New Roman" w:hAnsi="Arial" w:cs="Arial"/>
          <w:lang w:val="lv-LV" w:eastAsia="lv-LV"/>
        </w:rPr>
        <w:t xml:space="preserve"> sabiedrības ar ierobežotu atbildību "</w:t>
      </w:r>
      <w:r w:rsidR="00B446CD">
        <w:rPr>
          <w:rFonts w:ascii="Arial" w:eastAsia="Times New Roman" w:hAnsi="Arial" w:cs="Arial"/>
          <w:lang w:val="lv-LV" w:eastAsia="lv-LV"/>
        </w:rPr>
        <w:t>VALMIERAS NAMSAIMNIEKS</w:t>
      </w:r>
      <w:r w:rsidR="0012503D" w:rsidRPr="006C6283">
        <w:rPr>
          <w:rFonts w:ascii="Arial" w:eastAsia="Times New Roman" w:hAnsi="Arial" w:cs="Arial"/>
          <w:lang w:val="lv-LV" w:eastAsia="lv-LV"/>
        </w:rPr>
        <w:t>"</w:t>
      </w:r>
      <w:r w:rsidRPr="006C6283">
        <w:rPr>
          <w:rFonts w:ascii="Arial" w:eastAsia="Times New Roman" w:hAnsi="Arial" w:cs="Arial"/>
          <w:lang w:val="lv-LV" w:eastAsia="lv-LV"/>
        </w:rPr>
        <w:t xml:space="preserve"> valdes locekļa amatu,</w:t>
      </w:r>
    </w:p>
    <w:p w14:paraId="2977D98F" w14:textId="77777777" w:rsidR="003D7EBB" w:rsidRPr="006C6283" w:rsidRDefault="003D7EBB" w:rsidP="003D7EBB">
      <w:pPr>
        <w:spacing w:after="0"/>
        <w:jc w:val="both"/>
        <w:rPr>
          <w:rFonts w:ascii="Arial" w:eastAsia="Times New Roman" w:hAnsi="Arial" w:cs="Arial"/>
          <w:lang w:val="lv-LV" w:eastAsia="lv-LV"/>
        </w:rPr>
      </w:pPr>
    </w:p>
    <w:tbl>
      <w:tblPr>
        <w:tblW w:w="9639" w:type="dxa"/>
        <w:tblCellMar>
          <w:left w:w="0" w:type="dxa"/>
          <w:right w:w="0" w:type="dxa"/>
        </w:tblCellMar>
        <w:tblLook w:val="04A0" w:firstRow="1" w:lastRow="0" w:firstColumn="1" w:lastColumn="0" w:noHBand="0" w:noVBand="1"/>
      </w:tblPr>
      <w:tblGrid>
        <w:gridCol w:w="9639"/>
      </w:tblGrid>
      <w:tr w:rsidR="003D7EBB" w:rsidRPr="00905EFC" w14:paraId="7B1609FA" w14:textId="77777777" w:rsidTr="006C6283">
        <w:tc>
          <w:tcPr>
            <w:tcW w:w="9639" w:type="dxa"/>
            <w:tcBorders>
              <w:top w:val="nil"/>
              <w:left w:val="nil"/>
              <w:bottom w:val="single" w:sz="8" w:space="0" w:color="auto"/>
              <w:right w:val="nil"/>
            </w:tcBorders>
            <w:tcMar>
              <w:top w:w="0" w:type="dxa"/>
              <w:left w:w="108" w:type="dxa"/>
              <w:bottom w:w="0" w:type="dxa"/>
              <w:right w:w="108" w:type="dxa"/>
            </w:tcMar>
            <w:hideMark/>
          </w:tcPr>
          <w:p w14:paraId="75E2063B" w14:textId="77777777" w:rsidR="003D7EBB" w:rsidRPr="006C6283" w:rsidRDefault="003D7EBB" w:rsidP="00183C04">
            <w:pPr>
              <w:rPr>
                <w:rFonts w:ascii="Arial" w:eastAsia="Times New Roman" w:hAnsi="Arial" w:cs="Arial"/>
                <w:lang w:val="lv-LV" w:eastAsia="lv-LV"/>
              </w:rPr>
            </w:pPr>
          </w:p>
        </w:tc>
      </w:tr>
      <w:tr w:rsidR="003D7EBB" w:rsidRPr="006C6283" w14:paraId="1BDC2E76" w14:textId="77777777" w:rsidTr="006C6283">
        <w:tc>
          <w:tcPr>
            <w:tcW w:w="9639" w:type="dxa"/>
            <w:tcMar>
              <w:top w:w="0" w:type="dxa"/>
              <w:left w:w="108" w:type="dxa"/>
              <w:bottom w:w="0" w:type="dxa"/>
              <w:right w:w="108" w:type="dxa"/>
            </w:tcMar>
            <w:hideMark/>
          </w:tcPr>
          <w:p w14:paraId="1789C877" w14:textId="77777777" w:rsidR="003D7EBB" w:rsidRPr="006C6283" w:rsidRDefault="003D7EBB" w:rsidP="00183C04">
            <w:pPr>
              <w:spacing w:after="0"/>
              <w:jc w:val="center"/>
              <w:rPr>
                <w:rFonts w:ascii="Arial" w:eastAsia="Times New Roman" w:hAnsi="Arial" w:cs="Arial"/>
                <w:lang w:val="lv-LV" w:eastAsia="lv-LV"/>
              </w:rPr>
            </w:pPr>
            <w:r w:rsidRPr="006C6283">
              <w:rPr>
                <w:rFonts w:ascii="Arial" w:eastAsia="Times New Roman" w:hAnsi="Arial" w:cs="Arial"/>
                <w:lang w:val="lv-LV" w:eastAsia="lv-LV"/>
              </w:rPr>
              <w:t>(vārds, uzvārds)</w:t>
            </w:r>
          </w:p>
        </w:tc>
      </w:tr>
    </w:tbl>
    <w:p w14:paraId="68EF254E" w14:textId="77777777" w:rsidR="003D7EBB" w:rsidRPr="006C6283" w:rsidRDefault="003D7EBB" w:rsidP="003D7EBB">
      <w:pPr>
        <w:spacing w:after="0"/>
        <w:jc w:val="both"/>
        <w:rPr>
          <w:rFonts w:ascii="Arial" w:eastAsia="Times New Roman" w:hAnsi="Arial" w:cs="Arial"/>
          <w:lang w:val="lv-LV" w:eastAsia="lv-LV"/>
        </w:rPr>
      </w:pPr>
    </w:p>
    <w:p w14:paraId="39770345" w14:textId="68038FC1" w:rsidR="003D7EBB" w:rsidRPr="006C6283" w:rsidRDefault="003D7EBB" w:rsidP="003D7EBB">
      <w:pPr>
        <w:spacing w:after="0"/>
        <w:jc w:val="both"/>
        <w:rPr>
          <w:rFonts w:ascii="Arial" w:eastAsia="Times New Roman" w:hAnsi="Arial" w:cs="Arial"/>
          <w:lang w:val="lv-LV" w:eastAsia="lv-LV"/>
        </w:rPr>
      </w:pPr>
      <w:r w:rsidRPr="006C6283">
        <w:rPr>
          <w:rFonts w:ascii="Arial" w:eastAsia="Times New Roman" w:hAnsi="Arial" w:cs="Arial"/>
          <w:lang w:val="lv-LV" w:eastAsia="lv-LV"/>
        </w:rPr>
        <w:t>apliecinu, ka atbilstu Publiskas personas kapitāla daļu un kapitālsabiedrību pārvaldības likuma 37.panta ceturtās daļas kandidātam izvirzāmajām obligātajām prasībām, proti:</w:t>
      </w:r>
    </w:p>
    <w:p w14:paraId="25C5310E"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man ir augstākā izglītība;</w:t>
      </w:r>
    </w:p>
    <w:p w14:paraId="18F7A866"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neesmu bijis/-</w:t>
      </w:r>
      <w:proofErr w:type="spellStart"/>
      <w:r w:rsidRPr="006C6283">
        <w:rPr>
          <w:rFonts w:ascii="Arial" w:eastAsia="Times New Roman" w:hAnsi="Arial" w:cs="Arial"/>
          <w:lang w:val="lv-LV" w:eastAsia="lv-LV"/>
        </w:rPr>
        <w:t>usi</w:t>
      </w:r>
      <w:proofErr w:type="spellEnd"/>
      <w:r w:rsidRPr="006C6283">
        <w:rPr>
          <w:rFonts w:ascii="Arial" w:eastAsia="Times New Roman" w:hAnsi="Arial" w:cs="Arial"/>
          <w:lang w:val="lv-LV" w:eastAsia="lv-LV"/>
        </w:rPr>
        <w:t xml:space="preserve"> sodīts/-a par tīšu noziedzīgu nodarījumu, ja sodāmība par to nav noņemta vai dzēsta;</w:t>
      </w:r>
    </w:p>
    <w:p w14:paraId="70042160"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man nav atņemtas tiesības veikt noteiktu vai visu veidu komercdarbību vai citu profesionālo darbību, pamatojoties uz kriminālprocesa ietvaros pieņemtu nolēmumu;</w:t>
      </w:r>
    </w:p>
    <w:p w14:paraId="69815549"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par mani nav pasludināts maksātnespējas process;</w:t>
      </w:r>
    </w:p>
    <w:p w14:paraId="21B1C3A3" w14:textId="77777777" w:rsidR="003D7EBB" w:rsidRPr="006C6283" w:rsidRDefault="003D7EBB" w:rsidP="006C6283">
      <w:pPr>
        <w:widowControl/>
        <w:numPr>
          <w:ilvl w:val="0"/>
          <w:numId w:val="2"/>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šobrīd un pēdējo 24 mēnešu laikā līdz pieteikumu iesniegšanas gala termiņa datumam publiskas kandidātu pieteikšanās procedūras ietvaros neesmu bijis/-</w:t>
      </w:r>
      <w:proofErr w:type="spellStart"/>
      <w:r w:rsidRPr="006C6283">
        <w:rPr>
          <w:rFonts w:ascii="Arial" w:eastAsia="Times New Roman" w:hAnsi="Arial" w:cs="Arial"/>
          <w:lang w:val="lv-LV" w:eastAsia="lv-LV"/>
        </w:rPr>
        <w:t>usi</w:t>
      </w:r>
      <w:proofErr w:type="spellEnd"/>
      <w:r w:rsidRPr="006C6283">
        <w:rPr>
          <w:rFonts w:ascii="Arial" w:eastAsia="Times New Roman" w:hAnsi="Arial" w:cs="Arial"/>
          <w:lang w:val="lv-LV" w:eastAsia="lv-LV"/>
        </w:rPr>
        <w:t xml:space="preserve"> politiskās partijas vai politisko partiju apvienības amatpersona, kura īsteno politiskās partijas vai politisko partiju apvienības vadību, tai skaitā pieņem tās vārdā lēmumus vai īsteno pārstāvību (valdes loceklis, vadītājs, prezidents, priekšsēdētājs, ģenerālsekretārs);</w:t>
      </w:r>
    </w:p>
    <w:p w14:paraId="3BAB1031" w14:textId="77777777" w:rsidR="003D7EBB" w:rsidRPr="006C6283" w:rsidRDefault="003D7EBB" w:rsidP="003D7EBB">
      <w:pPr>
        <w:spacing w:after="0"/>
        <w:ind w:left="1071"/>
        <w:contextualSpacing/>
        <w:jc w:val="both"/>
        <w:rPr>
          <w:rFonts w:ascii="Arial" w:eastAsia="Times New Roman" w:hAnsi="Arial" w:cs="Arial"/>
          <w:lang w:val="lv-LV" w:eastAsia="lv-LV"/>
        </w:rPr>
      </w:pPr>
    </w:p>
    <w:p w14:paraId="2C9908AF" w14:textId="77777777" w:rsidR="003D7EBB" w:rsidRPr="006C6283" w:rsidRDefault="003D7EBB" w:rsidP="003D7EBB">
      <w:pPr>
        <w:jc w:val="both"/>
        <w:rPr>
          <w:rFonts w:ascii="Arial" w:eastAsia="Times New Roman" w:hAnsi="Arial" w:cs="Arial"/>
          <w:lang w:val="lv-LV" w:eastAsia="lv-LV"/>
        </w:rPr>
      </w:pPr>
      <w:r w:rsidRPr="006C6283">
        <w:rPr>
          <w:rFonts w:ascii="Arial" w:eastAsia="Times New Roman" w:hAnsi="Arial" w:cs="Arial"/>
          <w:lang w:val="lv-LV" w:eastAsia="lv-LV"/>
        </w:rPr>
        <w:t>apliecinu, ka nav iemesla pamatotām šaubām par manu nevainojamu reputāciju;</w:t>
      </w:r>
    </w:p>
    <w:p w14:paraId="05EEF619" w14:textId="77777777" w:rsidR="003D7EBB" w:rsidRPr="006C6283" w:rsidRDefault="003D7EBB" w:rsidP="003D7EBB">
      <w:pPr>
        <w:jc w:val="both"/>
        <w:rPr>
          <w:rFonts w:ascii="Arial" w:eastAsia="Times New Roman" w:hAnsi="Arial" w:cs="Arial"/>
          <w:lang w:val="lv-LV" w:eastAsia="lv-LV"/>
        </w:rPr>
      </w:pPr>
      <w:r w:rsidRPr="006C6283">
        <w:rPr>
          <w:rFonts w:ascii="Arial" w:eastAsia="Times New Roman" w:hAnsi="Arial" w:cs="Arial"/>
          <w:lang w:val="lv-LV" w:eastAsia="lv-LV"/>
        </w:rPr>
        <w:t>kā arī piekrītu:</w:t>
      </w:r>
    </w:p>
    <w:p w14:paraId="3B63CC5D" w14:textId="2BB99814" w:rsidR="003D7EBB" w:rsidRPr="006C6283" w:rsidRDefault="003D7EBB" w:rsidP="006C6283">
      <w:pPr>
        <w:widowControl/>
        <w:numPr>
          <w:ilvl w:val="0"/>
          <w:numId w:val="1"/>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 xml:space="preserve">ievērot </w:t>
      </w:r>
      <w:hyperlink r:id="rId5" w:anchor="p7" w:history="1">
        <w:r w:rsidRPr="006C6283">
          <w:rPr>
            <w:rFonts w:ascii="Arial" w:eastAsia="Times New Roman" w:hAnsi="Arial" w:cs="Arial"/>
            <w:lang w:val="lv-LV" w:eastAsia="lv-LV"/>
          </w:rPr>
          <w:t>likum</w:t>
        </w:r>
        <w:r w:rsidR="005475AF">
          <w:rPr>
            <w:rFonts w:ascii="Arial" w:eastAsia="Times New Roman" w:hAnsi="Arial" w:cs="Arial"/>
            <w:lang w:val="lv-LV" w:eastAsia="lv-LV"/>
          </w:rPr>
          <w:t>ā</w:t>
        </w:r>
        <w:r w:rsidRPr="006C6283">
          <w:rPr>
            <w:rFonts w:ascii="Arial" w:eastAsia="Times New Roman" w:hAnsi="Arial" w:cs="Arial"/>
            <w:lang w:val="lv-LV" w:eastAsia="lv-LV"/>
          </w:rPr>
          <w:t xml:space="preserve"> „Par interešu konflikta novēršanu valsts amatpersonu darbībā” </w:t>
        </w:r>
      </w:hyperlink>
      <w:r w:rsidRPr="006C6283">
        <w:rPr>
          <w:rFonts w:ascii="Arial" w:eastAsia="Times New Roman" w:hAnsi="Arial" w:cs="Arial"/>
          <w:lang w:val="lv-LV" w:eastAsia="lv-LV"/>
        </w:rPr>
        <w:t>noteiktos ierobežojumus un novērsīšu iespējamās interešu konflikta situācijas, ja tikšu ievēlēts valdes locekļa amatā;</w:t>
      </w:r>
    </w:p>
    <w:p w14:paraId="7EA3D6DC" w14:textId="4BEFE4EE" w:rsidR="003D7EBB" w:rsidRPr="006C6283" w:rsidRDefault="003D7EBB" w:rsidP="006C6283">
      <w:pPr>
        <w:widowControl/>
        <w:numPr>
          <w:ilvl w:val="0"/>
          <w:numId w:val="1"/>
        </w:numPr>
        <w:spacing w:after="0"/>
        <w:ind w:left="426" w:hanging="425"/>
        <w:contextualSpacing/>
        <w:jc w:val="both"/>
        <w:rPr>
          <w:rFonts w:ascii="Arial" w:eastAsia="Times New Roman" w:hAnsi="Arial" w:cs="Arial"/>
          <w:lang w:val="lv-LV" w:eastAsia="lv-LV"/>
        </w:rPr>
      </w:pPr>
      <w:r w:rsidRPr="006C6283">
        <w:rPr>
          <w:rFonts w:ascii="Arial" w:eastAsia="Times New Roman" w:hAnsi="Arial" w:cs="Arial"/>
          <w:lang w:val="lv-LV" w:eastAsia="lv-LV"/>
        </w:rPr>
        <w:t>valsts amatpersonas statusam un tam noteiktajiem ierobežojumiem</w:t>
      </w:r>
      <w:r w:rsidR="007900F7" w:rsidRPr="006C6283">
        <w:rPr>
          <w:rFonts w:ascii="Arial" w:eastAsia="Times New Roman" w:hAnsi="Arial" w:cs="Arial"/>
          <w:lang w:val="lv-LV" w:eastAsia="lv-LV"/>
        </w:rPr>
        <w:t xml:space="preserve">. </w:t>
      </w:r>
    </w:p>
    <w:p w14:paraId="72B7BD6A" w14:textId="77777777" w:rsidR="007900F7" w:rsidRPr="006C6283" w:rsidRDefault="007900F7" w:rsidP="007900F7">
      <w:pPr>
        <w:widowControl/>
        <w:spacing w:after="0"/>
        <w:ind w:left="142"/>
        <w:contextualSpacing/>
        <w:jc w:val="both"/>
        <w:rPr>
          <w:rFonts w:ascii="Arial" w:eastAsia="Times New Roman" w:hAnsi="Arial" w:cs="Arial"/>
          <w:lang w:val="lv-LV" w:eastAsia="lv-LV"/>
        </w:rPr>
      </w:pPr>
    </w:p>
    <w:p w14:paraId="79607DE6" w14:textId="77777777" w:rsidR="007900F7" w:rsidRPr="006C6283" w:rsidRDefault="007900F7" w:rsidP="007900F7">
      <w:pPr>
        <w:widowControl/>
        <w:spacing w:after="0"/>
        <w:ind w:left="142"/>
        <w:contextualSpacing/>
        <w:jc w:val="both"/>
        <w:rPr>
          <w:rFonts w:ascii="Arial" w:eastAsia="Times New Roman" w:hAnsi="Arial" w:cs="Arial"/>
          <w:lang w:val="lv-LV" w:eastAsia="lv-LV"/>
        </w:rPr>
      </w:pPr>
    </w:p>
    <w:p w14:paraId="5B3B7B1D" w14:textId="77777777" w:rsidR="003D7EBB" w:rsidRPr="006C6283" w:rsidRDefault="003D7EBB" w:rsidP="003D7EBB">
      <w:pPr>
        <w:jc w:val="both"/>
        <w:rPr>
          <w:rFonts w:ascii="Arial" w:eastAsia="Times New Roman" w:hAnsi="Arial" w:cs="Arial"/>
          <w:lang w:val="lv-LV" w:eastAsia="lv-LV"/>
        </w:rPr>
      </w:pPr>
      <w:r w:rsidRPr="006C6283">
        <w:rPr>
          <w:rFonts w:ascii="Arial" w:eastAsia="Times New Roman" w:hAnsi="Arial" w:cs="Arial"/>
          <w:lang w:val="lv-LV" w:eastAsia="lv-LV"/>
        </w:rPr>
        <w:t>Apliecinu, ka tiesību aktos noteiktajā kārtībā atbildu par iesniegto dokumentu un tajos ietverto ziņu pareizību.</w:t>
      </w:r>
    </w:p>
    <w:p w14:paraId="2F1C1974" w14:textId="2E7BB80F" w:rsidR="006A26E9" w:rsidRPr="006C6283" w:rsidRDefault="006A26E9" w:rsidP="006854F1">
      <w:pPr>
        <w:jc w:val="both"/>
        <w:rPr>
          <w:rFonts w:ascii="Arial" w:eastAsia="Times New Roman" w:hAnsi="Arial" w:cs="Arial"/>
          <w:lang w:val="lv-LV" w:eastAsia="lv-LV"/>
        </w:rPr>
      </w:pPr>
      <w:r w:rsidRPr="006C6283">
        <w:rPr>
          <w:rFonts w:ascii="Arial" w:eastAsia="Times New Roman" w:hAnsi="Arial" w:cs="Arial"/>
          <w:lang w:val="lv-LV" w:eastAsia="lv-LV"/>
        </w:rPr>
        <w:t xml:space="preserve">Apliecinu, ka piekrītu, ka pieteikuma dokumentos norādītie personas dati tiks apstrādāti atbilstoši Fizisko personas datu apstrādes likuma 25.panta nosacījumiem, lai nodrošinātu </w:t>
      </w:r>
      <w:r w:rsidR="00F95968" w:rsidRPr="006C6283">
        <w:rPr>
          <w:rFonts w:ascii="Arial" w:eastAsia="Times New Roman" w:hAnsi="Arial" w:cs="Arial"/>
          <w:lang w:val="lv-LV" w:eastAsia="lv-LV"/>
        </w:rPr>
        <w:t>sabiedrības ar ierobežotu atbildību "</w:t>
      </w:r>
      <w:r w:rsidR="005475AF">
        <w:rPr>
          <w:rFonts w:ascii="Arial" w:eastAsia="Times New Roman" w:hAnsi="Arial" w:cs="Arial"/>
          <w:lang w:val="lv-LV" w:eastAsia="lv-LV"/>
        </w:rPr>
        <w:t>VALMIERAS NAMSAIMNIEKS</w:t>
      </w:r>
      <w:r w:rsidR="00F95968" w:rsidRPr="006C6283">
        <w:rPr>
          <w:rFonts w:ascii="Arial" w:eastAsia="Times New Roman" w:hAnsi="Arial" w:cs="Arial"/>
          <w:lang w:val="lv-LV" w:eastAsia="lv-LV"/>
        </w:rPr>
        <w:t xml:space="preserve">" </w:t>
      </w:r>
      <w:r w:rsidRPr="006C6283">
        <w:rPr>
          <w:rFonts w:ascii="Arial" w:eastAsia="Times New Roman" w:hAnsi="Arial" w:cs="Arial"/>
          <w:lang w:val="lv-LV" w:eastAsia="lv-LV"/>
        </w:rPr>
        <w:t>valdes locekļa atlases konkursa norisi.</w:t>
      </w:r>
    </w:p>
    <w:p w14:paraId="13EEDFBB" w14:textId="6F1700CF" w:rsidR="003D7EBB" w:rsidRPr="006C6283" w:rsidRDefault="003D7EBB" w:rsidP="003D7EBB">
      <w:pPr>
        <w:spacing w:after="0" w:line="240" w:lineRule="auto"/>
        <w:rPr>
          <w:rFonts w:ascii="Arial" w:eastAsia="Times New Roman" w:hAnsi="Arial" w:cs="Arial"/>
          <w:lang w:val="lv-LV" w:eastAsia="lv-LV"/>
        </w:rPr>
      </w:pPr>
      <w:r w:rsidRPr="006C6283">
        <w:rPr>
          <w:rFonts w:ascii="Arial" w:eastAsia="Times New Roman" w:hAnsi="Arial" w:cs="Arial"/>
          <w:lang w:val="lv-LV" w:eastAsia="lv-LV"/>
        </w:rPr>
        <w:br/>
        <w:t>Datums:  ________________                                      _______________________________</w:t>
      </w:r>
    </w:p>
    <w:p w14:paraId="4E09B464" w14:textId="191B9FD8" w:rsidR="003D7EBB" w:rsidRPr="006C6283" w:rsidRDefault="003D7EBB" w:rsidP="003D7EBB">
      <w:pPr>
        <w:spacing w:after="0" w:line="240" w:lineRule="auto"/>
        <w:rPr>
          <w:rFonts w:ascii="Arial" w:eastAsia="Times New Roman" w:hAnsi="Arial" w:cs="Arial"/>
          <w:lang w:val="lv-LV" w:eastAsia="lv-LV"/>
        </w:rPr>
      </w:pPr>
      <w:r w:rsidRPr="006C6283">
        <w:rPr>
          <w:rFonts w:ascii="Arial" w:eastAsia="Times New Roman" w:hAnsi="Arial" w:cs="Arial"/>
          <w:lang w:val="lv-LV" w:eastAsia="lv-LV"/>
        </w:rPr>
        <w:t> </w:t>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Pr="006C6283">
        <w:rPr>
          <w:rFonts w:ascii="Arial" w:eastAsia="Times New Roman" w:hAnsi="Arial" w:cs="Arial"/>
          <w:lang w:val="lv-LV" w:eastAsia="lv-LV"/>
        </w:rPr>
        <w:tab/>
      </w:r>
      <w:r w:rsidR="006C6283">
        <w:rPr>
          <w:rFonts w:ascii="Arial" w:eastAsia="Times New Roman" w:hAnsi="Arial" w:cs="Arial"/>
          <w:lang w:val="lv-LV" w:eastAsia="lv-LV"/>
        </w:rPr>
        <w:t xml:space="preserve">       </w:t>
      </w:r>
      <w:r w:rsidRPr="006C6283">
        <w:rPr>
          <w:rFonts w:ascii="Arial" w:eastAsia="Times New Roman" w:hAnsi="Arial" w:cs="Arial"/>
          <w:lang w:val="lv-LV" w:eastAsia="lv-LV"/>
        </w:rPr>
        <w:t>(vārds, uzvārds)</w:t>
      </w:r>
    </w:p>
    <w:p w14:paraId="655A47A7" w14:textId="77777777" w:rsidR="003D7EBB" w:rsidRPr="006C6283" w:rsidRDefault="003D7EBB" w:rsidP="003D7EBB">
      <w:pPr>
        <w:spacing w:after="0" w:line="240" w:lineRule="auto"/>
        <w:rPr>
          <w:rFonts w:ascii="Arial" w:eastAsia="Times New Roman" w:hAnsi="Arial" w:cs="Arial"/>
          <w:lang w:val="lv-LV" w:eastAsia="lv-LV"/>
        </w:rPr>
      </w:pPr>
      <w:r w:rsidRPr="006C6283">
        <w:rPr>
          <w:rFonts w:ascii="Arial" w:eastAsia="Times New Roman" w:hAnsi="Arial" w:cs="Arial"/>
          <w:lang w:val="lv-LV" w:eastAsia="lv-LV"/>
        </w:rPr>
        <w:t> </w:t>
      </w:r>
    </w:p>
    <w:p w14:paraId="537BBE03" w14:textId="77777777" w:rsidR="003D7EBB" w:rsidRPr="006C6283" w:rsidRDefault="003D7EBB" w:rsidP="003D7EBB">
      <w:pPr>
        <w:spacing w:after="0" w:line="240" w:lineRule="auto"/>
        <w:rPr>
          <w:rFonts w:ascii="Arial" w:eastAsia="Times New Roman" w:hAnsi="Arial" w:cs="Arial"/>
          <w:lang w:val="lv-LV" w:eastAsia="lv-LV"/>
        </w:rPr>
      </w:pPr>
    </w:p>
    <w:p w14:paraId="157B5AF1" w14:textId="50626B25" w:rsidR="003D7EBB" w:rsidRPr="006C6283" w:rsidRDefault="003D7EBB" w:rsidP="006C6283">
      <w:pPr>
        <w:spacing w:after="0" w:line="240" w:lineRule="auto"/>
        <w:jc w:val="center"/>
        <w:rPr>
          <w:rFonts w:ascii="Arial" w:hAnsi="Arial" w:cs="Arial"/>
          <w:sz w:val="20"/>
          <w:szCs w:val="20"/>
          <w:lang w:val="lv-LV"/>
        </w:rPr>
      </w:pPr>
      <w:r w:rsidRPr="006C6283">
        <w:rPr>
          <w:rFonts w:ascii="Arial" w:eastAsia="Times New Roman" w:hAnsi="Arial" w:cs="Arial"/>
          <w:sz w:val="20"/>
          <w:szCs w:val="20"/>
          <w:lang w:val="lv-LV" w:eastAsia="lv-LV"/>
        </w:rPr>
        <w:t>DOKUMENTS PARAKSTĪTS AR DROŠU ELEKTRONISKO PARAKSTU UN SATUR LAIKA ZĪMOGU</w:t>
      </w:r>
    </w:p>
    <w:p w14:paraId="2373532B" w14:textId="77777777" w:rsidR="00361855" w:rsidRPr="006C6283" w:rsidRDefault="00361855">
      <w:pPr>
        <w:rPr>
          <w:rFonts w:ascii="Arial" w:hAnsi="Arial" w:cs="Arial"/>
          <w:lang w:val="de-DE"/>
        </w:rPr>
      </w:pPr>
    </w:p>
    <w:sectPr w:rsidR="00361855" w:rsidRPr="006C6283" w:rsidSect="006C628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1" w15:restartNumberingAfterBreak="0">
    <w:nsid w:val="41F80F2A"/>
    <w:multiLevelType w:val="hybridMultilevel"/>
    <w:tmpl w:val="DA4AC430"/>
    <w:lvl w:ilvl="0" w:tplc="ADE6E738">
      <w:start w:val="1"/>
      <w:numFmt w:val="decimal"/>
      <w:lvlText w:val="%1."/>
      <w:lvlJc w:val="left"/>
      <w:pPr>
        <w:ind w:left="1431" w:hanging="360"/>
      </w:pPr>
    </w:lvl>
    <w:lvl w:ilvl="1" w:tplc="04260019">
      <w:start w:val="1"/>
      <w:numFmt w:val="lowerLetter"/>
      <w:lvlText w:val="%2."/>
      <w:lvlJc w:val="left"/>
      <w:pPr>
        <w:ind w:left="2151" w:hanging="360"/>
      </w:pPr>
    </w:lvl>
    <w:lvl w:ilvl="2" w:tplc="0426001B">
      <w:start w:val="1"/>
      <w:numFmt w:val="lowerRoman"/>
      <w:lvlText w:val="%3."/>
      <w:lvlJc w:val="right"/>
      <w:pPr>
        <w:ind w:left="2871" w:hanging="180"/>
      </w:pPr>
    </w:lvl>
    <w:lvl w:ilvl="3" w:tplc="0426000F">
      <w:start w:val="1"/>
      <w:numFmt w:val="decimal"/>
      <w:lvlText w:val="%4."/>
      <w:lvlJc w:val="left"/>
      <w:pPr>
        <w:ind w:left="3591" w:hanging="360"/>
      </w:pPr>
    </w:lvl>
    <w:lvl w:ilvl="4" w:tplc="04260019">
      <w:start w:val="1"/>
      <w:numFmt w:val="lowerLetter"/>
      <w:lvlText w:val="%5."/>
      <w:lvlJc w:val="left"/>
      <w:pPr>
        <w:ind w:left="4311" w:hanging="360"/>
      </w:pPr>
    </w:lvl>
    <w:lvl w:ilvl="5" w:tplc="0426001B">
      <w:start w:val="1"/>
      <w:numFmt w:val="lowerRoman"/>
      <w:lvlText w:val="%6."/>
      <w:lvlJc w:val="right"/>
      <w:pPr>
        <w:ind w:left="5031" w:hanging="180"/>
      </w:pPr>
    </w:lvl>
    <w:lvl w:ilvl="6" w:tplc="0426000F">
      <w:start w:val="1"/>
      <w:numFmt w:val="decimal"/>
      <w:lvlText w:val="%7."/>
      <w:lvlJc w:val="left"/>
      <w:pPr>
        <w:ind w:left="5751" w:hanging="360"/>
      </w:pPr>
    </w:lvl>
    <w:lvl w:ilvl="7" w:tplc="04260019">
      <w:start w:val="1"/>
      <w:numFmt w:val="lowerLetter"/>
      <w:lvlText w:val="%8."/>
      <w:lvlJc w:val="left"/>
      <w:pPr>
        <w:ind w:left="6471" w:hanging="360"/>
      </w:pPr>
    </w:lvl>
    <w:lvl w:ilvl="8" w:tplc="0426001B">
      <w:start w:val="1"/>
      <w:numFmt w:val="lowerRoman"/>
      <w:lvlText w:val="%9."/>
      <w:lvlJc w:val="right"/>
      <w:pPr>
        <w:ind w:left="7191" w:hanging="180"/>
      </w:pPr>
    </w:lvl>
  </w:abstractNum>
  <w:num w:numId="1" w16cid:durableId="145174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9701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BB"/>
    <w:rsid w:val="0012503D"/>
    <w:rsid w:val="002C7A53"/>
    <w:rsid w:val="002E14F1"/>
    <w:rsid w:val="00361855"/>
    <w:rsid w:val="003D7EBB"/>
    <w:rsid w:val="004276CF"/>
    <w:rsid w:val="004A6BE4"/>
    <w:rsid w:val="005475AF"/>
    <w:rsid w:val="00575CDA"/>
    <w:rsid w:val="0066067A"/>
    <w:rsid w:val="006854F1"/>
    <w:rsid w:val="006A26E9"/>
    <w:rsid w:val="006C6283"/>
    <w:rsid w:val="007900F7"/>
    <w:rsid w:val="007A1533"/>
    <w:rsid w:val="0084659F"/>
    <w:rsid w:val="008C6A64"/>
    <w:rsid w:val="00905EFC"/>
    <w:rsid w:val="00995B00"/>
    <w:rsid w:val="009B6701"/>
    <w:rsid w:val="00B446CD"/>
    <w:rsid w:val="00B64569"/>
    <w:rsid w:val="00BB7EA2"/>
    <w:rsid w:val="00F959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8C2A"/>
  <w15:chartTrackingRefBased/>
  <w15:docId w15:val="{08E49100-00DC-41A6-BACE-F0877FD5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EBB"/>
    <w:pPr>
      <w:widowControl w:val="0"/>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doc.php?id=61913"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1419</Words>
  <Characters>809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Lietotajs</cp:lastModifiedBy>
  <cp:revision>2</cp:revision>
  <dcterms:created xsi:type="dcterms:W3CDTF">2025-02-27T12:39:00Z</dcterms:created>
  <dcterms:modified xsi:type="dcterms:W3CDTF">2025-02-27T12:39:00Z</dcterms:modified>
</cp:coreProperties>
</file>